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C2" w:rsidRPr="000B5F20" w:rsidRDefault="001011C2" w:rsidP="001011C2">
      <w:pPr>
        <w:jc w:val="center"/>
        <w:rPr>
          <w:b/>
          <w:color w:val="244061" w:themeColor="accent1" w:themeShade="80"/>
          <w:sz w:val="40"/>
        </w:rPr>
      </w:pPr>
      <w:r w:rsidRPr="000B5F20">
        <w:rPr>
          <w:b/>
          <w:color w:val="244061" w:themeColor="accent1" w:themeShade="80"/>
          <w:sz w:val="40"/>
        </w:rPr>
        <w:t>ПОЛЕЗНУЮ ИНФОРМАЦИЮ ВЫ МОЖЕТЕ ПОЛУЧИТЬ: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1011C2" w:rsidTr="007B18AA">
        <w:trPr>
          <w:trHeight w:val="9212"/>
        </w:trPr>
        <w:tc>
          <w:tcPr>
            <w:tcW w:w="7676" w:type="dxa"/>
          </w:tcPr>
          <w:p w:rsidR="001011C2" w:rsidRPr="000B5F20" w:rsidRDefault="001011C2" w:rsidP="001011C2">
            <w:pPr>
              <w:jc w:val="center"/>
              <w:rPr>
                <w:b/>
                <w:sz w:val="44"/>
              </w:rPr>
            </w:pPr>
          </w:p>
          <w:p w:rsidR="001011C2" w:rsidRDefault="001011C2" w:rsidP="001011C2">
            <w:pPr>
              <w:jc w:val="center"/>
              <w:rPr>
                <w:b/>
                <w:sz w:val="44"/>
              </w:rPr>
            </w:pPr>
            <w:r w:rsidRPr="001011C2">
              <w:rPr>
                <w:b/>
                <w:noProof/>
                <w:sz w:val="44"/>
              </w:rPr>
              <w:drawing>
                <wp:inline distT="0" distB="0" distL="0" distR="0" wp14:anchorId="1DBC9677" wp14:editId="66E5123E">
                  <wp:extent cx="2485961" cy="1526512"/>
                  <wp:effectExtent l="0" t="0" r="0" b="74295"/>
                  <wp:docPr id="1" name="Рисунок 1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580" cy="152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011C2" w:rsidRPr="000B5F20" w:rsidRDefault="001011C2" w:rsidP="001011C2">
            <w:pPr>
              <w:jc w:val="center"/>
              <w:rPr>
                <w:b/>
                <w:color w:val="244061" w:themeColor="accent1" w:themeShade="80"/>
                <w:sz w:val="40"/>
              </w:rPr>
            </w:pPr>
            <w:r w:rsidRPr="000B5F20">
              <w:rPr>
                <w:b/>
                <w:color w:val="244061" w:themeColor="accent1" w:themeShade="80"/>
                <w:sz w:val="40"/>
              </w:rPr>
              <w:t xml:space="preserve">В Краевом центре оценки качества </w:t>
            </w:r>
          </w:p>
          <w:p w:rsidR="001011C2" w:rsidRPr="000B5F20" w:rsidRDefault="001011C2" w:rsidP="001011C2">
            <w:pPr>
              <w:jc w:val="center"/>
              <w:rPr>
                <w:color w:val="244061" w:themeColor="accent1" w:themeShade="80"/>
                <w:sz w:val="40"/>
              </w:rPr>
            </w:pPr>
            <w:r w:rsidRPr="000B5F20">
              <w:rPr>
                <w:b/>
                <w:color w:val="244061" w:themeColor="accent1" w:themeShade="80"/>
                <w:sz w:val="40"/>
              </w:rPr>
              <w:t>образования – ГКУ КК ЦОКО</w:t>
            </w:r>
            <w:r w:rsidRPr="000B5F20">
              <w:rPr>
                <w:color w:val="244061" w:themeColor="accent1" w:themeShade="80"/>
                <w:sz w:val="40"/>
              </w:rPr>
              <w:t>:</w:t>
            </w:r>
          </w:p>
          <w:p w:rsidR="001011C2" w:rsidRPr="000B5F20" w:rsidRDefault="001011C2" w:rsidP="001011C2">
            <w:pPr>
              <w:jc w:val="center"/>
              <w:rPr>
                <w:color w:val="244061" w:themeColor="accent1" w:themeShade="80"/>
                <w:sz w:val="40"/>
              </w:rPr>
            </w:pPr>
            <w:r w:rsidRPr="000B5F20">
              <w:rPr>
                <w:color w:val="244061" w:themeColor="accent1" w:themeShade="80"/>
                <w:sz w:val="40"/>
              </w:rPr>
              <w:t xml:space="preserve">по </w:t>
            </w:r>
            <w:proofErr w:type="gramStart"/>
            <w:r w:rsidRPr="000B5F20">
              <w:rPr>
                <w:color w:val="244061" w:themeColor="accent1" w:themeShade="80"/>
                <w:sz w:val="40"/>
              </w:rPr>
              <w:t>телефону</w:t>
            </w:r>
            <w:r w:rsidRPr="000B5F20">
              <w:rPr>
                <w:color w:val="244061" w:themeColor="accent1" w:themeShade="80"/>
                <w:sz w:val="32"/>
                <w:szCs w:val="20"/>
              </w:rPr>
              <w:t xml:space="preserve">: </w:t>
            </w:r>
            <w:r w:rsidRPr="000B5F20">
              <w:rPr>
                <w:color w:val="244061" w:themeColor="accent1" w:themeShade="80"/>
                <w:sz w:val="40"/>
              </w:rPr>
              <w:t xml:space="preserve"> </w:t>
            </w:r>
            <w:r w:rsidRPr="000B5F20">
              <w:rPr>
                <w:b/>
                <w:color w:val="244061" w:themeColor="accent1" w:themeShade="80"/>
                <w:sz w:val="40"/>
                <w:u w:val="single"/>
              </w:rPr>
              <w:t>(</w:t>
            </w:r>
            <w:proofErr w:type="gramEnd"/>
            <w:r w:rsidRPr="000B5F20">
              <w:rPr>
                <w:b/>
                <w:color w:val="244061" w:themeColor="accent1" w:themeShade="80"/>
                <w:sz w:val="40"/>
                <w:u w:val="single"/>
              </w:rPr>
              <w:t>861) 23</w:t>
            </w:r>
            <w:r w:rsidR="00FF0433">
              <w:rPr>
                <w:b/>
                <w:color w:val="244061" w:themeColor="accent1" w:themeShade="80"/>
                <w:sz w:val="40"/>
                <w:u w:val="single"/>
              </w:rPr>
              <w:t>4</w:t>
            </w:r>
            <w:r w:rsidRPr="000B5F20">
              <w:rPr>
                <w:b/>
                <w:color w:val="244061" w:themeColor="accent1" w:themeShade="80"/>
                <w:sz w:val="40"/>
                <w:u w:val="single"/>
              </w:rPr>
              <w:t>-</w:t>
            </w:r>
            <w:r w:rsidR="00FF0433">
              <w:rPr>
                <w:b/>
                <w:color w:val="244061" w:themeColor="accent1" w:themeShade="80"/>
                <w:sz w:val="40"/>
                <w:u w:val="single"/>
              </w:rPr>
              <w:t>14</w:t>
            </w:r>
            <w:r w:rsidRPr="000B5F20">
              <w:rPr>
                <w:b/>
                <w:color w:val="244061" w:themeColor="accent1" w:themeShade="80"/>
                <w:sz w:val="40"/>
                <w:u w:val="single"/>
              </w:rPr>
              <w:t>-</w:t>
            </w:r>
            <w:r w:rsidR="00FF0433">
              <w:rPr>
                <w:b/>
                <w:color w:val="244061" w:themeColor="accent1" w:themeShade="80"/>
                <w:sz w:val="40"/>
                <w:u w:val="single"/>
              </w:rPr>
              <w:t>76</w:t>
            </w:r>
            <w:r w:rsidRPr="000B5F20">
              <w:rPr>
                <w:color w:val="244061" w:themeColor="accent1" w:themeShade="80"/>
                <w:sz w:val="40"/>
              </w:rPr>
              <w:t>;</w:t>
            </w:r>
          </w:p>
          <w:p w:rsidR="001011C2" w:rsidRPr="000B5F20" w:rsidRDefault="001011C2" w:rsidP="001011C2">
            <w:pPr>
              <w:jc w:val="center"/>
              <w:rPr>
                <w:b/>
                <w:color w:val="244061" w:themeColor="accent1" w:themeShade="80"/>
                <w:sz w:val="32"/>
              </w:rPr>
            </w:pPr>
          </w:p>
          <w:p w:rsidR="001011C2" w:rsidRPr="000B5F20" w:rsidRDefault="001011C2" w:rsidP="001011C2">
            <w:pPr>
              <w:jc w:val="center"/>
              <w:rPr>
                <w:b/>
                <w:color w:val="244061" w:themeColor="accent1" w:themeShade="80"/>
                <w:sz w:val="40"/>
              </w:rPr>
            </w:pPr>
            <w:r w:rsidRPr="000B5F20">
              <w:rPr>
                <w:b/>
                <w:color w:val="244061" w:themeColor="accent1" w:themeShade="80"/>
                <w:sz w:val="40"/>
              </w:rPr>
              <w:t xml:space="preserve">В министерстве образования и науки </w:t>
            </w:r>
          </w:p>
          <w:p w:rsidR="001011C2" w:rsidRPr="000B5F20" w:rsidRDefault="001011C2" w:rsidP="001011C2">
            <w:pPr>
              <w:jc w:val="center"/>
              <w:rPr>
                <w:color w:val="244061" w:themeColor="accent1" w:themeShade="80"/>
                <w:sz w:val="40"/>
              </w:rPr>
            </w:pPr>
            <w:r w:rsidRPr="000B5F20">
              <w:rPr>
                <w:b/>
                <w:color w:val="244061" w:themeColor="accent1" w:themeShade="80"/>
                <w:sz w:val="40"/>
              </w:rPr>
              <w:t>Краснодарского края</w:t>
            </w:r>
            <w:r w:rsidRPr="000B5F20">
              <w:rPr>
                <w:color w:val="244061" w:themeColor="accent1" w:themeShade="80"/>
                <w:sz w:val="40"/>
              </w:rPr>
              <w:t>:</w:t>
            </w:r>
          </w:p>
          <w:p w:rsidR="001011C2" w:rsidRPr="000B5F20" w:rsidRDefault="001011C2" w:rsidP="001011C2">
            <w:pPr>
              <w:jc w:val="center"/>
              <w:rPr>
                <w:b/>
                <w:color w:val="244061" w:themeColor="accent1" w:themeShade="80"/>
                <w:sz w:val="40"/>
                <w:u w:val="single"/>
              </w:rPr>
            </w:pPr>
            <w:r w:rsidRPr="000B5F20">
              <w:rPr>
                <w:color w:val="244061" w:themeColor="accent1" w:themeShade="80"/>
                <w:sz w:val="40"/>
              </w:rPr>
              <w:t>по телефону: (</w:t>
            </w:r>
            <w:r w:rsidRPr="000B5F20">
              <w:rPr>
                <w:b/>
                <w:color w:val="244061" w:themeColor="accent1" w:themeShade="80"/>
                <w:sz w:val="40"/>
                <w:u w:val="single"/>
              </w:rPr>
              <w:t>861) 231-71-18;</w:t>
            </w:r>
          </w:p>
          <w:p w:rsidR="001011C2" w:rsidRPr="000B5F20" w:rsidRDefault="001011C2" w:rsidP="001011C2">
            <w:pPr>
              <w:jc w:val="center"/>
              <w:rPr>
                <w:b/>
                <w:color w:val="244061" w:themeColor="accent1" w:themeShade="80"/>
                <w:sz w:val="32"/>
                <w:u w:val="single"/>
              </w:rPr>
            </w:pPr>
          </w:p>
          <w:p w:rsidR="001011C2" w:rsidRPr="000B5F20" w:rsidRDefault="001011C2" w:rsidP="001011C2">
            <w:pPr>
              <w:jc w:val="center"/>
              <w:rPr>
                <w:b/>
                <w:color w:val="244061" w:themeColor="accent1" w:themeShade="80"/>
                <w:sz w:val="40"/>
              </w:rPr>
            </w:pPr>
            <w:r w:rsidRPr="000B5F20">
              <w:rPr>
                <w:b/>
                <w:color w:val="244061" w:themeColor="accent1" w:themeShade="80"/>
                <w:sz w:val="40"/>
              </w:rPr>
              <w:t>В управлении по образованию и науке администрации города Сочи</w:t>
            </w:r>
          </w:p>
          <w:p w:rsidR="001011C2" w:rsidRPr="000B5F20" w:rsidRDefault="001011C2" w:rsidP="001011C2">
            <w:pPr>
              <w:jc w:val="center"/>
              <w:rPr>
                <w:color w:val="244061" w:themeColor="accent1" w:themeShade="80"/>
                <w:sz w:val="40"/>
              </w:rPr>
            </w:pPr>
            <w:r w:rsidRPr="000B5F20">
              <w:rPr>
                <w:color w:val="244061" w:themeColor="accent1" w:themeShade="80"/>
                <w:sz w:val="40"/>
              </w:rPr>
              <w:t xml:space="preserve">по телефону: </w:t>
            </w:r>
            <w:r w:rsidRPr="000B5F20">
              <w:rPr>
                <w:b/>
                <w:color w:val="244061" w:themeColor="accent1" w:themeShade="80"/>
                <w:sz w:val="40"/>
                <w:u w:val="single"/>
              </w:rPr>
              <w:t xml:space="preserve">(862) </w:t>
            </w:r>
            <w:r w:rsidRPr="000B5F20">
              <w:rPr>
                <w:b/>
                <w:color w:val="244061" w:themeColor="accent1" w:themeShade="80"/>
                <w:sz w:val="40"/>
                <w:szCs w:val="26"/>
                <w:u w:val="single"/>
              </w:rPr>
              <w:t>264-71-45</w:t>
            </w:r>
          </w:p>
          <w:p w:rsidR="000B5F20" w:rsidRPr="000B5F20" w:rsidRDefault="000B5F20" w:rsidP="001011C2">
            <w:pPr>
              <w:jc w:val="center"/>
              <w:rPr>
                <w:b/>
                <w:color w:val="984806" w:themeColor="accent6" w:themeShade="80"/>
                <w:sz w:val="40"/>
              </w:rPr>
            </w:pPr>
            <w:r w:rsidRPr="000B5F20">
              <w:rPr>
                <w:b/>
                <w:color w:val="984806" w:themeColor="accent6" w:themeShade="80"/>
                <w:sz w:val="40"/>
              </w:rPr>
              <w:t>муниципальный координатор</w:t>
            </w:r>
          </w:p>
          <w:p w:rsidR="000B5F20" w:rsidRDefault="000B5F20" w:rsidP="000B5F20">
            <w:pPr>
              <w:jc w:val="center"/>
              <w:rPr>
                <w:b/>
                <w:sz w:val="44"/>
              </w:rPr>
            </w:pPr>
            <w:r w:rsidRPr="000B5F20">
              <w:rPr>
                <w:b/>
                <w:color w:val="984806" w:themeColor="accent6" w:themeShade="80"/>
                <w:sz w:val="40"/>
              </w:rPr>
              <w:t>Чернодубова Лидия Викторовна</w:t>
            </w:r>
          </w:p>
        </w:tc>
        <w:tc>
          <w:tcPr>
            <w:tcW w:w="7676" w:type="dxa"/>
          </w:tcPr>
          <w:p w:rsidR="001011C2" w:rsidRDefault="001011C2" w:rsidP="001011C2">
            <w:pPr>
              <w:jc w:val="center"/>
              <w:rPr>
                <w:sz w:val="44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7CF9CB82" wp14:editId="16012527">
                  <wp:extent cx="1905000" cy="1323975"/>
                  <wp:effectExtent l="0" t="0" r="0" b="9525"/>
                  <wp:docPr id="2" name="Рисунок 2" descr="C:\Users\TarhovaEG\Desktop\клипарты люди в школе\99bedacc3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rhovaEG\Desktop\клипарты люди в школе\99bedacc3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1C2" w:rsidRPr="001011C2" w:rsidRDefault="001011C2" w:rsidP="00BF6D6B">
            <w:pPr>
              <w:ind w:left="1396" w:right="-32" w:hanging="1275"/>
              <w:rPr>
                <w:b/>
                <w:bCs/>
                <w:sz w:val="40"/>
                <w:szCs w:val="40"/>
              </w:rPr>
            </w:pPr>
            <w:proofErr w:type="spellStart"/>
            <w:r w:rsidRPr="001011C2">
              <w:rPr>
                <w:rStyle w:val="a6"/>
                <w:b/>
                <w:sz w:val="40"/>
                <w:szCs w:val="40"/>
              </w:rPr>
              <w:t>минобрнауки.рф</w:t>
            </w:r>
            <w:proofErr w:type="spellEnd"/>
            <w:r w:rsidRPr="001011C2">
              <w:rPr>
                <w:bCs/>
                <w:color w:val="800000"/>
                <w:sz w:val="40"/>
                <w:szCs w:val="40"/>
              </w:rPr>
              <w:t xml:space="preserve"> </w:t>
            </w:r>
            <w:r w:rsidRPr="000B5F20">
              <w:rPr>
                <w:b/>
                <w:bCs/>
                <w:color w:val="244061" w:themeColor="accent1" w:themeShade="80"/>
                <w:sz w:val="40"/>
                <w:szCs w:val="40"/>
              </w:rPr>
              <w:t xml:space="preserve">– </w:t>
            </w:r>
            <w:r w:rsidRPr="000B5F20">
              <w:rPr>
                <w:b/>
                <w:bCs/>
                <w:color w:val="244061" w:themeColor="accent1" w:themeShade="80"/>
                <w:sz w:val="36"/>
                <w:szCs w:val="40"/>
              </w:rPr>
              <w:t>Министерство образования и науки РФ;</w:t>
            </w:r>
          </w:p>
          <w:p w:rsidR="001011C2" w:rsidRPr="001011C2" w:rsidRDefault="004767CD" w:rsidP="00BF6D6B">
            <w:pPr>
              <w:ind w:left="1396" w:right="-32" w:hanging="1275"/>
              <w:rPr>
                <w:b/>
                <w:bCs/>
                <w:sz w:val="36"/>
                <w:szCs w:val="40"/>
              </w:rPr>
            </w:pPr>
            <w:hyperlink r:id="rId8" w:history="1">
              <w:r w:rsidR="001011C2" w:rsidRPr="001011C2">
                <w:rPr>
                  <w:rStyle w:val="a6"/>
                  <w:b/>
                  <w:sz w:val="40"/>
                  <w:szCs w:val="40"/>
                </w:rPr>
                <w:t>http://www.edukuban.ru/</w:t>
              </w:r>
            </w:hyperlink>
            <w:r w:rsidR="001011C2" w:rsidRPr="001011C2">
              <w:rPr>
                <w:b/>
                <w:color w:val="800000"/>
                <w:sz w:val="40"/>
                <w:szCs w:val="40"/>
              </w:rPr>
              <w:t xml:space="preserve"> </w:t>
            </w:r>
            <w:r w:rsidR="001011C2" w:rsidRPr="000B5F20">
              <w:rPr>
                <w:b/>
                <w:bCs/>
                <w:color w:val="244061" w:themeColor="accent1" w:themeShade="80"/>
                <w:sz w:val="40"/>
                <w:szCs w:val="40"/>
              </w:rPr>
              <w:t xml:space="preserve">– </w:t>
            </w:r>
            <w:r w:rsidR="001011C2" w:rsidRPr="000B5F20">
              <w:rPr>
                <w:b/>
                <w:bCs/>
                <w:color w:val="244061" w:themeColor="accent1" w:themeShade="80"/>
                <w:sz w:val="36"/>
                <w:szCs w:val="40"/>
              </w:rPr>
              <w:t>Министерство образования и науки Краснодарского края;</w:t>
            </w:r>
          </w:p>
          <w:p w:rsidR="001011C2" w:rsidRPr="001011C2" w:rsidRDefault="004767CD" w:rsidP="00BF6D6B">
            <w:pPr>
              <w:ind w:left="1396" w:right="-32" w:hanging="1275"/>
              <w:rPr>
                <w:b/>
                <w:bCs/>
                <w:sz w:val="36"/>
                <w:szCs w:val="40"/>
              </w:rPr>
            </w:pPr>
            <w:hyperlink r:id="rId9" w:history="1">
              <w:r w:rsidR="001011C2" w:rsidRPr="001011C2">
                <w:rPr>
                  <w:rStyle w:val="a6"/>
                  <w:b/>
                  <w:sz w:val="40"/>
                  <w:szCs w:val="40"/>
                </w:rPr>
                <w:t>http://www.fipi.ru/</w:t>
              </w:r>
            </w:hyperlink>
            <w:r w:rsidR="001011C2" w:rsidRPr="001011C2">
              <w:rPr>
                <w:color w:val="800000"/>
                <w:sz w:val="40"/>
                <w:szCs w:val="40"/>
              </w:rPr>
              <w:t xml:space="preserve"> </w:t>
            </w:r>
            <w:r w:rsidR="001011C2" w:rsidRPr="000B5F20">
              <w:rPr>
                <w:color w:val="244061" w:themeColor="accent1" w:themeShade="80"/>
                <w:sz w:val="40"/>
                <w:szCs w:val="40"/>
              </w:rPr>
              <w:t xml:space="preserve">– </w:t>
            </w:r>
            <w:r w:rsidR="001011C2" w:rsidRPr="000B5F20">
              <w:rPr>
                <w:b/>
                <w:bCs/>
                <w:color w:val="244061" w:themeColor="accent1" w:themeShade="80"/>
                <w:sz w:val="36"/>
                <w:szCs w:val="40"/>
              </w:rPr>
              <w:t>Федеральный институт</w:t>
            </w:r>
            <w:r w:rsidR="001011C2" w:rsidRPr="000B5F20">
              <w:rPr>
                <w:color w:val="244061" w:themeColor="accent1" w:themeShade="80"/>
                <w:sz w:val="36"/>
                <w:szCs w:val="40"/>
              </w:rPr>
              <w:t xml:space="preserve"> </w:t>
            </w:r>
            <w:r w:rsidR="001011C2" w:rsidRPr="000B5F20">
              <w:rPr>
                <w:b/>
                <w:bCs/>
                <w:color w:val="244061" w:themeColor="accent1" w:themeShade="80"/>
                <w:sz w:val="36"/>
                <w:szCs w:val="40"/>
              </w:rPr>
              <w:t>педагогических измерений;</w:t>
            </w:r>
          </w:p>
          <w:p w:rsidR="001011C2" w:rsidRPr="000B5F20" w:rsidRDefault="004767CD" w:rsidP="00BF6D6B">
            <w:pPr>
              <w:ind w:left="1396" w:right="-32" w:hanging="1275"/>
              <w:rPr>
                <w:b/>
                <w:bCs/>
                <w:sz w:val="36"/>
                <w:szCs w:val="40"/>
              </w:rPr>
            </w:pPr>
            <w:hyperlink r:id="rId10" w:history="1">
              <w:r w:rsidR="001011C2" w:rsidRPr="001011C2">
                <w:rPr>
                  <w:rStyle w:val="a6"/>
                  <w:b/>
                  <w:bCs/>
                  <w:sz w:val="40"/>
                  <w:szCs w:val="40"/>
                  <w:lang w:val="en-US"/>
                </w:rPr>
                <w:t>http</w:t>
              </w:r>
              <w:r w:rsidR="001011C2" w:rsidRPr="001011C2">
                <w:rPr>
                  <w:rStyle w:val="a6"/>
                  <w:b/>
                  <w:bCs/>
                  <w:sz w:val="40"/>
                  <w:szCs w:val="40"/>
                </w:rPr>
                <w:t>://</w:t>
              </w:r>
              <w:r w:rsidR="001011C2" w:rsidRPr="001011C2">
                <w:rPr>
                  <w:rStyle w:val="a6"/>
                  <w:b/>
                  <w:sz w:val="40"/>
                  <w:szCs w:val="40"/>
                </w:rPr>
                <w:t>gas.kubannet.ru</w:t>
              </w:r>
            </w:hyperlink>
            <w:r w:rsidR="001011C2" w:rsidRPr="001011C2">
              <w:rPr>
                <w:b/>
                <w:bCs/>
                <w:sz w:val="40"/>
                <w:szCs w:val="40"/>
              </w:rPr>
              <w:t xml:space="preserve"> </w:t>
            </w:r>
            <w:r w:rsidR="001011C2" w:rsidRPr="000B5F20">
              <w:rPr>
                <w:b/>
                <w:bCs/>
                <w:color w:val="244061" w:themeColor="accent1" w:themeShade="80"/>
                <w:sz w:val="40"/>
                <w:szCs w:val="40"/>
              </w:rPr>
              <w:t xml:space="preserve">– </w:t>
            </w:r>
            <w:r w:rsidR="001011C2" w:rsidRPr="000B5F20">
              <w:rPr>
                <w:b/>
                <w:bCs/>
                <w:color w:val="244061" w:themeColor="accent1" w:themeShade="80"/>
                <w:sz w:val="36"/>
                <w:szCs w:val="40"/>
              </w:rPr>
              <w:t>Центр оценки качества образования;</w:t>
            </w:r>
          </w:p>
          <w:p w:rsidR="001011C2" w:rsidRPr="001011C2" w:rsidRDefault="004767CD" w:rsidP="00BF6D6B">
            <w:pPr>
              <w:ind w:left="1396" w:right="-32" w:hanging="1275"/>
              <w:rPr>
                <w:b/>
                <w:bCs/>
                <w:sz w:val="36"/>
                <w:szCs w:val="40"/>
              </w:rPr>
            </w:pPr>
            <w:hyperlink r:id="rId11" w:history="1">
              <w:r w:rsidR="001011C2" w:rsidRPr="001011C2">
                <w:rPr>
                  <w:rStyle w:val="a6"/>
                  <w:b/>
                  <w:bCs/>
                  <w:sz w:val="40"/>
                  <w:szCs w:val="40"/>
                  <w:lang w:val="en-US"/>
                </w:rPr>
                <w:t>http</w:t>
              </w:r>
              <w:r w:rsidR="001011C2" w:rsidRPr="001011C2">
                <w:rPr>
                  <w:rStyle w:val="a6"/>
                  <w:b/>
                  <w:bCs/>
                  <w:sz w:val="40"/>
                  <w:szCs w:val="40"/>
                </w:rPr>
                <w:t>://</w:t>
              </w:r>
              <w:proofErr w:type="spellStart"/>
              <w:r w:rsidR="001011C2" w:rsidRPr="001011C2">
                <w:rPr>
                  <w:rStyle w:val="a6"/>
                  <w:b/>
                  <w:bCs/>
                  <w:sz w:val="40"/>
                  <w:szCs w:val="40"/>
                  <w:lang w:val="en-US"/>
                </w:rPr>
                <w:t>sochi</w:t>
              </w:r>
              <w:proofErr w:type="spellEnd"/>
              <w:r w:rsidR="001011C2" w:rsidRPr="001011C2">
                <w:rPr>
                  <w:rStyle w:val="a6"/>
                  <w:b/>
                  <w:bCs/>
                  <w:sz w:val="40"/>
                  <w:szCs w:val="40"/>
                </w:rPr>
                <w:t>.</w:t>
              </w:r>
              <w:proofErr w:type="spellStart"/>
              <w:r w:rsidR="001011C2" w:rsidRPr="001011C2">
                <w:rPr>
                  <w:rStyle w:val="a6"/>
                  <w:b/>
                  <w:bCs/>
                  <w:sz w:val="40"/>
                  <w:szCs w:val="40"/>
                  <w:lang w:val="en-US"/>
                </w:rPr>
                <w:t>edu</w:t>
              </w:r>
              <w:proofErr w:type="spellEnd"/>
              <w:r w:rsidR="001011C2" w:rsidRPr="001011C2">
                <w:rPr>
                  <w:rStyle w:val="a6"/>
                  <w:b/>
                  <w:bCs/>
                  <w:sz w:val="40"/>
                  <w:szCs w:val="40"/>
                </w:rPr>
                <w:t>.</w:t>
              </w:r>
              <w:proofErr w:type="spellStart"/>
              <w:r w:rsidR="001011C2" w:rsidRPr="001011C2">
                <w:rPr>
                  <w:rStyle w:val="a6"/>
                  <w:b/>
                  <w:bCs/>
                  <w:sz w:val="40"/>
                  <w:szCs w:val="40"/>
                  <w:lang w:val="en-US"/>
                </w:rPr>
                <w:t>ru</w:t>
              </w:r>
              <w:proofErr w:type="spellEnd"/>
              <w:r w:rsidR="001011C2" w:rsidRPr="001011C2">
                <w:rPr>
                  <w:rStyle w:val="a6"/>
                  <w:b/>
                  <w:bCs/>
                  <w:sz w:val="40"/>
                  <w:szCs w:val="40"/>
                </w:rPr>
                <w:t>/</w:t>
              </w:r>
              <w:proofErr w:type="spellStart"/>
              <w:r w:rsidR="001011C2" w:rsidRPr="001011C2">
                <w:rPr>
                  <w:rStyle w:val="a6"/>
                  <w:b/>
                  <w:bCs/>
                  <w:sz w:val="40"/>
                  <w:szCs w:val="40"/>
                  <w:lang w:val="en-US"/>
                </w:rPr>
                <w:t>gia</w:t>
              </w:r>
              <w:proofErr w:type="spellEnd"/>
            </w:hyperlink>
            <w:r w:rsidR="001011C2" w:rsidRPr="001011C2">
              <w:rPr>
                <w:b/>
                <w:bCs/>
                <w:sz w:val="40"/>
                <w:szCs w:val="40"/>
              </w:rPr>
              <w:t xml:space="preserve"> </w:t>
            </w:r>
            <w:r w:rsidR="001011C2" w:rsidRPr="000B5F20">
              <w:rPr>
                <w:b/>
                <w:bCs/>
                <w:color w:val="244061" w:themeColor="accent1" w:themeShade="80"/>
                <w:sz w:val="40"/>
                <w:szCs w:val="40"/>
              </w:rPr>
              <w:t xml:space="preserve">– </w:t>
            </w:r>
            <w:r w:rsidR="001011C2" w:rsidRPr="000B5F20">
              <w:rPr>
                <w:b/>
                <w:bCs/>
                <w:color w:val="244061" w:themeColor="accent1" w:themeShade="80"/>
                <w:sz w:val="36"/>
                <w:szCs w:val="40"/>
              </w:rPr>
              <w:t>Управление по образованию и науке города Сочи</w:t>
            </w:r>
            <w:r w:rsidR="000B5F20">
              <w:rPr>
                <w:b/>
                <w:bCs/>
                <w:color w:val="244061" w:themeColor="accent1" w:themeShade="80"/>
                <w:sz w:val="36"/>
                <w:szCs w:val="40"/>
              </w:rPr>
              <w:t>;</w:t>
            </w:r>
          </w:p>
          <w:p w:rsidR="001011C2" w:rsidRDefault="004767CD" w:rsidP="00BF6D6B">
            <w:pPr>
              <w:ind w:left="1396" w:right="-32" w:hanging="1275"/>
              <w:rPr>
                <w:b/>
                <w:bCs/>
                <w:color w:val="244061" w:themeColor="accent1" w:themeShade="80"/>
                <w:sz w:val="36"/>
                <w:szCs w:val="40"/>
              </w:rPr>
            </w:pPr>
            <w:hyperlink r:id="rId12" w:history="1">
              <w:r w:rsidR="001011C2" w:rsidRPr="001011C2">
                <w:rPr>
                  <w:rStyle w:val="a6"/>
                  <w:b/>
                  <w:sz w:val="40"/>
                  <w:szCs w:val="40"/>
                </w:rPr>
                <w:t>http://gia.edu.ru/</w:t>
              </w:r>
            </w:hyperlink>
            <w:r w:rsidR="001011C2" w:rsidRPr="001011C2">
              <w:rPr>
                <w:b/>
                <w:bCs/>
                <w:sz w:val="40"/>
                <w:szCs w:val="40"/>
              </w:rPr>
              <w:t xml:space="preserve"> </w:t>
            </w:r>
            <w:r w:rsidR="001011C2" w:rsidRPr="000B5F20">
              <w:rPr>
                <w:b/>
                <w:bCs/>
                <w:color w:val="244061" w:themeColor="accent1" w:themeShade="80"/>
                <w:sz w:val="40"/>
                <w:szCs w:val="40"/>
              </w:rPr>
              <w:t xml:space="preserve">– </w:t>
            </w:r>
            <w:r w:rsidR="001011C2" w:rsidRPr="000B5F20">
              <w:rPr>
                <w:b/>
                <w:bCs/>
                <w:color w:val="244061" w:themeColor="accent1" w:themeShade="80"/>
                <w:sz w:val="36"/>
                <w:szCs w:val="40"/>
              </w:rPr>
              <w:t>Портал для выпускников 9-х классов</w:t>
            </w:r>
            <w:r w:rsidR="00BF6D6B">
              <w:rPr>
                <w:b/>
                <w:bCs/>
                <w:color w:val="244061" w:themeColor="accent1" w:themeShade="80"/>
                <w:sz w:val="36"/>
                <w:szCs w:val="40"/>
              </w:rPr>
              <w:t>;</w:t>
            </w:r>
          </w:p>
          <w:p w:rsidR="00BF6D6B" w:rsidRDefault="004767CD" w:rsidP="00BF6D6B">
            <w:pPr>
              <w:ind w:left="1396" w:right="-32" w:hanging="1275"/>
              <w:rPr>
                <w:b/>
                <w:sz w:val="44"/>
              </w:rPr>
            </w:pPr>
            <w:hyperlink r:id="rId13" w:history="1">
              <w:r w:rsidR="00BF6D6B" w:rsidRPr="00EB57D1">
                <w:rPr>
                  <w:rStyle w:val="a6"/>
                  <w:b/>
                  <w:sz w:val="40"/>
                  <w:szCs w:val="40"/>
                </w:rPr>
                <w:t>http://www.edu.ru/</w:t>
              </w:r>
            </w:hyperlink>
            <w:r w:rsidR="00BF6D6B" w:rsidRPr="001011C2">
              <w:rPr>
                <w:b/>
                <w:bCs/>
                <w:sz w:val="40"/>
                <w:szCs w:val="40"/>
              </w:rPr>
              <w:t xml:space="preserve"> </w:t>
            </w:r>
            <w:r w:rsidR="00BF6D6B" w:rsidRPr="000B5F20">
              <w:rPr>
                <w:b/>
                <w:bCs/>
                <w:color w:val="244061" w:themeColor="accent1" w:themeShade="80"/>
                <w:sz w:val="40"/>
                <w:szCs w:val="40"/>
              </w:rPr>
              <w:t xml:space="preserve">– </w:t>
            </w:r>
            <w:r w:rsidR="00BF6D6B" w:rsidRPr="00BF6D6B">
              <w:rPr>
                <w:b/>
                <w:bCs/>
                <w:color w:val="244061" w:themeColor="accent1" w:themeShade="80"/>
                <w:sz w:val="36"/>
                <w:szCs w:val="36"/>
              </w:rPr>
              <w:t>Российское образование</w:t>
            </w:r>
            <w:r w:rsidR="00BF6D6B" w:rsidRPr="00BF6D6B">
              <w:rPr>
                <w:b/>
                <w:bCs/>
                <w:color w:val="244061" w:themeColor="accent1" w:themeShade="80"/>
                <w:sz w:val="34"/>
                <w:szCs w:val="34"/>
              </w:rPr>
              <w:t>. Федеральный образовательный портал</w:t>
            </w:r>
          </w:p>
        </w:tc>
      </w:tr>
    </w:tbl>
    <w:p w:rsidR="00DF09CC" w:rsidRPr="007B18AA" w:rsidRDefault="00DF09CC">
      <w:pPr>
        <w:rPr>
          <w:sz w:val="20"/>
        </w:rPr>
      </w:pPr>
    </w:p>
    <w:sectPr w:rsidR="00DF09CC" w:rsidRPr="007B18AA" w:rsidSect="00BF6D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10" w:right="851" w:bottom="510" w:left="851" w:header="709" w:footer="709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CD" w:rsidRDefault="004767CD" w:rsidP="007B18AA">
      <w:r>
        <w:separator/>
      </w:r>
    </w:p>
  </w:endnote>
  <w:endnote w:type="continuationSeparator" w:id="0">
    <w:p w:rsidR="004767CD" w:rsidRDefault="004767CD" w:rsidP="007B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AA" w:rsidRDefault="007B18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AA" w:rsidRDefault="007B18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AA" w:rsidRDefault="007B18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CD" w:rsidRDefault="004767CD" w:rsidP="007B18AA">
      <w:r>
        <w:separator/>
      </w:r>
    </w:p>
  </w:footnote>
  <w:footnote w:type="continuationSeparator" w:id="0">
    <w:p w:rsidR="004767CD" w:rsidRDefault="004767CD" w:rsidP="007B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AA" w:rsidRDefault="004767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27204" o:spid="_x0000_s2050" type="#_x0000_t136" style="position:absolute;margin-left:0;margin-top:0;width:670.05pt;height:89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AA" w:rsidRDefault="004767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27205" o:spid="_x0000_s2051" type="#_x0000_t136" style="position:absolute;margin-left:0;margin-top:0;width:670.05pt;height:89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AA" w:rsidRDefault="004767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27203" o:spid="_x0000_s2049" type="#_x0000_t136" style="position:absolute;margin-left:0;margin-top:0;width:670.05pt;height:8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C2"/>
    <w:rsid w:val="000B5F20"/>
    <w:rsid w:val="001011C2"/>
    <w:rsid w:val="001B640E"/>
    <w:rsid w:val="003B0470"/>
    <w:rsid w:val="003F4051"/>
    <w:rsid w:val="00471A56"/>
    <w:rsid w:val="004767CD"/>
    <w:rsid w:val="005C0038"/>
    <w:rsid w:val="005C0084"/>
    <w:rsid w:val="005F2F9C"/>
    <w:rsid w:val="007B18AA"/>
    <w:rsid w:val="00BF6D6B"/>
    <w:rsid w:val="00C7532E"/>
    <w:rsid w:val="00DF09CC"/>
    <w:rsid w:val="00F31361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D0B735-FA62-4F4B-8305-39BB00CC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C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11C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18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18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gia.edu.ru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ochi.edu.ru/gia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gas.kubannet.ru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fip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</dc:creator>
  <cp:lastModifiedBy>Копцева Елена Витальевна</cp:lastModifiedBy>
  <cp:revision>5</cp:revision>
  <cp:lastPrinted>2015-02-09T13:37:00Z</cp:lastPrinted>
  <dcterms:created xsi:type="dcterms:W3CDTF">2015-11-02T06:08:00Z</dcterms:created>
  <dcterms:modified xsi:type="dcterms:W3CDTF">2015-11-02T08:47:00Z</dcterms:modified>
</cp:coreProperties>
</file>